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E6" w:rsidRPr="000B77F5" w:rsidRDefault="008872E6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0B77F5" w:rsidP="000B77F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>
        <w:rPr>
          <w:rFonts w:ascii="Times New Roman" w:hAnsi="Times New Roman" w:cs="Times New Roman"/>
          <w:color w:val="4D4D4D"/>
          <w:sz w:val="24"/>
          <w:szCs w:val="24"/>
        </w:rPr>
        <w:tab/>
      </w: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Республиканская детская </w:t>
      </w:r>
      <w:proofErr w:type="spellStart"/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>инжинерно</w:t>
      </w:r>
      <w:proofErr w:type="spellEnd"/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>-техническая академия</w:t>
      </w:r>
      <w:r w:rsidR="000B77F5"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«Алтын </w:t>
      </w:r>
      <w:proofErr w:type="spellStart"/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>туйун</w:t>
      </w:r>
      <w:proofErr w:type="spellEnd"/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>»</w:t>
      </w: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</w:p>
    <w:p w:rsidR="00DA6FB5" w:rsidRPr="000B77F5" w:rsidRDefault="00D24A63" w:rsidP="000B77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</w:t>
      </w:r>
      <w:r w:rsidR="00DA6FB5" w:rsidRPr="000B77F5">
        <w:rPr>
          <w:rFonts w:ascii="Times New Roman" w:hAnsi="Times New Roman" w:cs="Times New Roman"/>
          <w:b/>
          <w:color w:val="4D4D4D"/>
          <w:sz w:val="24"/>
          <w:szCs w:val="24"/>
        </w:rPr>
        <w:t>Утверждаю</w:t>
      </w: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 </w:t>
      </w:r>
      <w:r w:rsidR="00DA6FB5" w:rsidRPr="000B77F5">
        <w:rPr>
          <w:rFonts w:ascii="Times New Roman" w:hAnsi="Times New Roman" w:cs="Times New Roman"/>
          <w:b/>
          <w:color w:val="4D4D4D"/>
          <w:sz w:val="24"/>
          <w:szCs w:val="24"/>
        </w:rPr>
        <w:t>__________________</w:t>
      </w: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      </w:t>
      </w:r>
    </w:p>
    <w:p w:rsidR="00DA6FB5" w:rsidRPr="000B77F5" w:rsidRDefault="00DA6FB5" w:rsidP="000B77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                                                                    Директор РДИТА  </w:t>
      </w:r>
      <w:proofErr w:type="spellStart"/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>Ж.Бапанова</w:t>
      </w:r>
      <w:proofErr w:type="spellEnd"/>
    </w:p>
    <w:p w:rsidR="00DA6FB5" w:rsidRPr="000B77F5" w:rsidRDefault="00DA6FB5" w:rsidP="000B77F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                                                                    «___»_________201</w:t>
      </w:r>
      <w:r w:rsidR="000B77F5" w:rsidRPr="000B77F5">
        <w:rPr>
          <w:rFonts w:ascii="Times New Roman" w:hAnsi="Times New Roman" w:cs="Times New Roman"/>
          <w:b/>
          <w:color w:val="4D4D4D"/>
          <w:sz w:val="24"/>
          <w:szCs w:val="24"/>
        </w:rPr>
        <w:t>9</w:t>
      </w: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t xml:space="preserve"> г</w:t>
      </w:r>
    </w:p>
    <w:p w:rsidR="00D24A63" w:rsidRPr="000B77F5" w:rsidRDefault="00D24A63" w:rsidP="000B77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             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                                                                      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                                         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                                             </w:t>
      </w: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32"/>
          <w:szCs w:val="32"/>
        </w:rPr>
      </w:pPr>
      <w:r w:rsidRPr="000B77F5">
        <w:rPr>
          <w:rFonts w:ascii="Times New Roman" w:hAnsi="Times New Roman" w:cs="Times New Roman"/>
          <w:b/>
          <w:color w:val="4D4D4D"/>
          <w:sz w:val="32"/>
          <w:szCs w:val="32"/>
        </w:rPr>
        <w:t>Адаптированная</w:t>
      </w: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32"/>
          <w:szCs w:val="32"/>
        </w:rPr>
      </w:pPr>
      <w:r w:rsidRPr="000B77F5">
        <w:rPr>
          <w:rFonts w:ascii="Times New Roman" w:hAnsi="Times New Roman" w:cs="Times New Roman"/>
          <w:b/>
          <w:color w:val="4D4D4D"/>
          <w:sz w:val="32"/>
          <w:szCs w:val="32"/>
        </w:rPr>
        <w:t>образовательная программа</w:t>
      </w:r>
    </w:p>
    <w:p w:rsidR="00D24A63" w:rsidRPr="000B77F5" w:rsidRDefault="00DA6FB5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32"/>
          <w:szCs w:val="32"/>
        </w:rPr>
      </w:pPr>
      <w:r w:rsidRPr="000B77F5">
        <w:rPr>
          <w:rFonts w:ascii="Times New Roman" w:hAnsi="Times New Roman" w:cs="Times New Roman"/>
          <w:b/>
          <w:color w:val="4D4D4D"/>
          <w:sz w:val="32"/>
          <w:szCs w:val="32"/>
        </w:rPr>
        <w:t>лаборатория «Юный техник»</w:t>
      </w: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24A63" w:rsidRPr="000B77F5" w:rsidRDefault="00D24A63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                                                                      </w:t>
      </w:r>
      <w:proofErr w:type="spell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>Руковадитель</w:t>
      </w:r>
      <w:proofErr w:type="spellEnd"/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:  </w:t>
      </w:r>
      <w:proofErr w:type="spell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>Жогаштиев</w:t>
      </w:r>
      <w:proofErr w:type="gram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>.Н</w:t>
      </w:r>
      <w:proofErr w:type="spellEnd"/>
      <w:proofErr w:type="gramEnd"/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Pr="000B77F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Default="00DA6FB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DA6FB5" w:rsidRDefault="00DA6FB5" w:rsidP="000B77F5">
      <w:pPr>
        <w:tabs>
          <w:tab w:val="left" w:pos="3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г. Бишкек</w:t>
      </w:r>
    </w:p>
    <w:p w:rsidR="000B77F5" w:rsidRPr="000B77F5" w:rsidRDefault="000B77F5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color w:val="4D4D4D"/>
          <w:sz w:val="24"/>
          <w:szCs w:val="24"/>
        </w:rPr>
        <w:lastRenderedPageBreak/>
        <w:t>Пояснительная записка</w:t>
      </w:r>
    </w:p>
    <w:p w:rsidR="000B77F5" w:rsidRPr="000B77F5" w:rsidRDefault="000B77F5" w:rsidP="000B7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Настоящая программа </w:t>
      </w:r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в соответствии с мерами по реализации Концепции развития технического образования школьников на современном этапе, утвержденной </w:t>
      </w:r>
      <w:proofErr w:type="spellStart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>МОиН</w:t>
      </w:r>
      <w:proofErr w:type="spellEnd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 </w:t>
      </w:r>
      <w:proofErr w:type="gramStart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>КР</w:t>
      </w:r>
      <w:proofErr w:type="gramEnd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,  и внедрения цифровых технологий в образовательный процесс РДИТА «Алтын </w:t>
      </w:r>
      <w:proofErr w:type="spellStart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>туйун</w:t>
      </w:r>
      <w:proofErr w:type="spellEnd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>»</w:t>
      </w:r>
      <w:r w:rsidR="00606FBC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, </w:t>
      </w:r>
      <w:bookmarkStart w:id="0" w:name="_GoBack"/>
      <w:bookmarkEnd w:id="0"/>
      <w:r w:rsidR="000B77F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i/>
          <w:color w:val="4D4D4D"/>
          <w:sz w:val="24"/>
          <w:szCs w:val="24"/>
        </w:rPr>
        <w:t>предусматривает работу с учащимися по развитию технического мышления</w:t>
      </w:r>
      <w:r w:rsidR="00D24A63"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i/>
          <w:color w:val="4D4D4D"/>
          <w:sz w:val="24"/>
          <w:szCs w:val="24"/>
        </w:rPr>
        <w:t xml:space="preserve">на занятиях кружка начального технического моделирования и </w:t>
      </w:r>
      <w:r w:rsidR="00DA6FB5" w:rsidRPr="000B77F5">
        <w:rPr>
          <w:rFonts w:ascii="Times New Roman" w:hAnsi="Times New Roman" w:cs="Times New Roman"/>
          <w:i/>
          <w:color w:val="4D4D4D"/>
          <w:sz w:val="24"/>
          <w:szCs w:val="24"/>
        </w:rPr>
        <w:t>конструирования.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Технические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достижения все быстрее проникают во все сферы человеческой деятельности и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вызывают возрастающий интерес детей к современной технике. Технические объекты осязаемо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близко предстают перед ребенком повсюду в виде десятков окружающих его вещей и предметов: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бытовых приборов и аппаратов, игрушек, транспортных, строительных и других машин. Дети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познают и принимают мир таким, каким его видят, пытаются осмыслить, осознать, а потом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объяснить.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Осуществление политехнического </w:t>
      </w:r>
      <w:proofErr w:type="gram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>обучения по</w:t>
      </w:r>
      <w:proofErr w:type="gramEnd"/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данной программе дает возможность учащимся по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окончании курса обучения по настоящей программе определиться с выбором занятий в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специализированных кружках - авиамодельном, судомодельном, радиотехническом и т.д.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Существующие программы по техническому творчеству младших школьников делают упор на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работу детей с конструкторами. Это вполне обоснованно, однако следует учитывать тот факт, что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обеспечить детей таковыми нет возможности ни у учреждений дополнительного образования, ни у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большинства родителей.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В такой ситуации настоящая программа предлагает, как выход из положения, работу с бумагой,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картоном, пенопластом и другими материалами. Ребята самостоятельно изготавливают детали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объектов и собирают их.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Программа личностно - ориентирована и составлена так, чтобы каждый обучающийся имел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возможность свободно выбрать конкретный объект работы, наиболее интересный и приемлемый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для него.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Программа рассчитана на 1 учебный год. Учащиеся знакомятся с основами физики и техники,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учатся моделированию и конструированию. Кроме этого дети знакомятся с основами научных</w:t>
      </w:r>
      <w:r w:rsidR="00D24A63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исследований.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bCs/>
          <w:color w:val="4D4D4D"/>
          <w:sz w:val="24"/>
          <w:szCs w:val="24"/>
        </w:rPr>
        <w:t>Цель программы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Создание условий развития личности, способной к техническому творчеству;</w:t>
      </w:r>
    </w:p>
    <w:p w:rsidR="00D24A63" w:rsidRPr="000B77F5" w:rsidRDefault="008872E6" w:rsidP="000B77F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bCs/>
          <w:color w:val="4D4D4D"/>
          <w:sz w:val="24"/>
          <w:szCs w:val="24"/>
        </w:rPr>
        <w:t>Задачи программы</w:t>
      </w:r>
    </w:p>
    <w:p w:rsidR="008872E6" w:rsidRPr="000B77F5" w:rsidRDefault="008872E6" w:rsidP="000B77F5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i/>
          <w:iCs/>
          <w:color w:val="4D4D4D"/>
          <w:sz w:val="24"/>
          <w:szCs w:val="24"/>
        </w:rPr>
        <w:t>Обучающие: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подготовка к занятиям специальным моделированием /судо</w:t>
      </w:r>
      <w:proofErr w:type="gram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-, </w:t>
      </w:r>
      <w:proofErr w:type="gramEnd"/>
      <w:r w:rsidRPr="000B77F5">
        <w:rPr>
          <w:rFonts w:ascii="Times New Roman" w:hAnsi="Times New Roman" w:cs="Times New Roman"/>
          <w:color w:val="4D4D4D"/>
          <w:sz w:val="24"/>
          <w:szCs w:val="24"/>
        </w:rPr>
        <w:t>авто -, авиамоделирование,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радиотехника и т.д. /; обучение приемам работы с инструментами; обучение умению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планирования своей работы; обучение приемам разметки; обучение приемам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lastRenderedPageBreak/>
        <w:t>установления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причинной зависимости; начальные сведения о построении чертежа; основные понятия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изобразительного искусства и композиции; обучение приемам и технологии изготовления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несложных конструкций.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i/>
          <w:iCs/>
          <w:color w:val="4D4D4D"/>
          <w:sz w:val="24"/>
          <w:szCs w:val="24"/>
        </w:rPr>
        <w:t>Развивающие: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развитие у детей технического мышления; развитие образного мышления; создание условий к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>саморазвитию учащихся.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i/>
          <w:iCs/>
          <w:color w:val="4D4D4D"/>
          <w:sz w:val="24"/>
          <w:szCs w:val="24"/>
        </w:rPr>
        <w:t>Воспитательные: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color w:val="4D4D4D"/>
          <w:sz w:val="24"/>
          <w:szCs w:val="24"/>
        </w:rPr>
        <w:t>воспитание уважения к труду и людям труда; формирование чувства коллективизма; воспитание</w:t>
      </w:r>
      <w:r w:rsidR="00DA6FB5"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</w:t>
      </w:r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чувства самоконтроля, воспитание у </w:t>
      </w:r>
      <w:proofErr w:type="gramStart"/>
      <w:r w:rsidRPr="000B77F5">
        <w:rPr>
          <w:rFonts w:ascii="Times New Roman" w:hAnsi="Times New Roman" w:cs="Times New Roman"/>
          <w:color w:val="4D4D4D"/>
          <w:sz w:val="24"/>
          <w:szCs w:val="24"/>
        </w:rPr>
        <w:t>обучающихся</w:t>
      </w:r>
      <w:proofErr w:type="gramEnd"/>
      <w:r w:rsidRPr="000B77F5">
        <w:rPr>
          <w:rFonts w:ascii="Times New Roman" w:hAnsi="Times New Roman" w:cs="Times New Roman"/>
          <w:color w:val="4D4D4D"/>
          <w:sz w:val="24"/>
          <w:szCs w:val="24"/>
        </w:rPr>
        <w:t xml:space="preserve"> чувства гражданственности.</w:t>
      </w:r>
    </w:p>
    <w:p w:rsidR="008872E6" w:rsidRPr="000B77F5" w:rsidRDefault="008872E6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bCs/>
          <w:color w:val="4D4D4D"/>
          <w:sz w:val="24"/>
          <w:szCs w:val="24"/>
        </w:rPr>
        <w:t>Содержание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4"/>
        <w:gridCol w:w="6646"/>
        <w:gridCol w:w="1112"/>
        <w:gridCol w:w="24"/>
        <w:gridCol w:w="1416"/>
        <w:gridCol w:w="850"/>
      </w:tblGrid>
      <w:tr w:rsidR="008872E6" w:rsidRPr="000B77F5" w:rsidTr="00D24A63">
        <w:trPr>
          <w:trHeight w:val="270"/>
        </w:trPr>
        <w:tc>
          <w:tcPr>
            <w:tcW w:w="584" w:type="dxa"/>
            <w:vMerge w:val="restart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46" w:type="dxa"/>
            <w:vMerge w:val="restart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Количество часов </w:t>
            </w: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 w:val="restart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всего</w:t>
            </w:r>
          </w:p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E6" w:rsidRPr="000B77F5" w:rsidTr="00D24A63">
        <w:trPr>
          <w:trHeight w:val="255"/>
        </w:trPr>
        <w:tc>
          <w:tcPr>
            <w:tcW w:w="584" w:type="dxa"/>
            <w:vMerge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  <w:vMerge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right w:val="single" w:sz="4" w:space="0" w:color="auto"/>
            </w:tcBorders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теория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Вводное занятие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</w:tcPr>
          <w:p w:rsidR="008872E6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left w:val="single" w:sz="4" w:space="0" w:color="auto"/>
            </w:tcBorders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Правила техники безопасности во время занятии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72E6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Движение и его закономерности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Гидростатика и его основные законы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Электродинамика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Физические приборы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Научное исследование. Объект и предмет исследования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Элементы логики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Эксперимент и наблюдение, их отличие. Планирование</w:t>
            </w:r>
          </w:p>
          <w:p w:rsidR="008872E6" w:rsidRPr="000B77F5" w:rsidRDefault="008872E6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эксперимента</w:t>
            </w:r>
          </w:p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Основы конструирования и моделирования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Основные инструменты при работе с моделями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Знакомство различными моделями и конструкциями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Проектирование и монтаж школьного радиоузла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872E6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Лего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конструкторы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4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Защита проектов</w:t>
            </w:r>
          </w:p>
        </w:tc>
        <w:tc>
          <w:tcPr>
            <w:tcW w:w="1136" w:type="dxa"/>
            <w:gridSpan w:val="2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872E6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72E6" w:rsidRPr="000B77F5" w:rsidTr="00D24A63">
        <w:tc>
          <w:tcPr>
            <w:tcW w:w="584" w:type="dxa"/>
          </w:tcPr>
          <w:p w:rsidR="008872E6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46" w:type="dxa"/>
          </w:tcPr>
          <w:p w:rsidR="008872E6" w:rsidRPr="000B77F5" w:rsidRDefault="00D24A63" w:rsidP="000B77F5">
            <w:pPr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Экскурсия.</w:t>
            </w:r>
          </w:p>
        </w:tc>
        <w:tc>
          <w:tcPr>
            <w:tcW w:w="1136" w:type="dxa"/>
            <w:gridSpan w:val="2"/>
          </w:tcPr>
          <w:p w:rsidR="008872E6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872E6" w:rsidRPr="000B77F5" w:rsidRDefault="008872E6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63" w:rsidRPr="000B77F5" w:rsidTr="00D24A63">
        <w:tc>
          <w:tcPr>
            <w:tcW w:w="584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46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Заключительное </w:t>
            </w: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занятие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.О</w:t>
            </w:r>
            <w:proofErr w:type="gram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тчетная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выставка</w:t>
            </w:r>
          </w:p>
        </w:tc>
        <w:tc>
          <w:tcPr>
            <w:tcW w:w="1136" w:type="dxa"/>
            <w:gridSpan w:val="2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63" w:rsidRPr="000B77F5" w:rsidTr="00D24A63">
        <w:tc>
          <w:tcPr>
            <w:tcW w:w="584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6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Итого:</w:t>
            </w:r>
          </w:p>
        </w:tc>
        <w:tc>
          <w:tcPr>
            <w:tcW w:w="1136" w:type="dxa"/>
            <w:gridSpan w:val="2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D24A63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</w:tbl>
    <w:p w:rsidR="008872E6" w:rsidRPr="000B77F5" w:rsidRDefault="000B77F5" w:rsidP="000B7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0B77F5">
        <w:rPr>
          <w:rFonts w:ascii="Times New Roman" w:hAnsi="Times New Roman" w:cs="Times New Roman"/>
          <w:b/>
          <w:bCs/>
          <w:color w:val="4D4D4D"/>
          <w:sz w:val="24"/>
          <w:szCs w:val="24"/>
        </w:rPr>
        <w:t>К</w:t>
      </w:r>
      <w:r w:rsidR="008872E6" w:rsidRPr="000B77F5">
        <w:rPr>
          <w:rFonts w:ascii="Times New Roman" w:hAnsi="Times New Roman" w:cs="Times New Roman"/>
          <w:b/>
          <w:bCs/>
          <w:color w:val="4D4D4D"/>
          <w:sz w:val="24"/>
          <w:szCs w:val="24"/>
        </w:rPr>
        <w:t>алендарно-тематическое планирование</w:t>
      </w:r>
    </w:p>
    <w:tbl>
      <w:tblPr>
        <w:tblStyle w:val="a3"/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708"/>
        <w:gridCol w:w="851"/>
        <w:gridCol w:w="850"/>
        <w:gridCol w:w="2552"/>
        <w:gridCol w:w="2126"/>
        <w:gridCol w:w="709"/>
        <w:gridCol w:w="709"/>
      </w:tblGrid>
      <w:tr w:rsidR="00915BC4" w:rsidRPr="000B77F5" w:rsidTr="00915BC4">
        <w:trPr>
          <w:trHeight w:val="285"/>
        </w:trPr>
        <w:tc>
          <w:tcPr>
            <w:tcW w:w="567" w:type="dxa"/>
            <w:vMerge w:val="restart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  <w:vMerge w:val="restart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тема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Количество часов</w:t>
            </w:r>
          </w:p>
        </w:tc>
        <w:tc>
          <w:tcPr>
            <w:tcW w:w="850" w:type="dxa"/>
            <w:vMerge w:val="restart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vMerge w:val="restart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Ожидаемые результаты</w:t>
            </w:r>
          </w:p>
        </w:tc>
        <w:tc>
          <w:tcPr>
            <w:tcW w:w="1418" w:type="dxa"/>
            <w:gridSpan w:val="2"/>
            <w:tcBorders>
              <w:bottom w:val="single" w:sz="2" w:space="0" w:color="auto"/>
            </w:tcBorders>
          </w:tcPr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Сроки</w:t>
            </w:r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реализации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rPr>
          <w:trHeight w:val="240"/>
        </w:trPr>
        <w:tc>
          <w:tcPr>
            <w:tcW w:w="567" w:type="dxa"/>
            <w:vMerge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2" w:space="0" w:color="auto"/>
            </w:tcBorders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</w:tcBorders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vMerge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right w:val="single" w:sz="2" w:space="0" w:color="auto"/>
            </w:tcBorders>
          </w:tcPr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плану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</w:tcBorders>
          </w:tcPr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факти</w:t>
            </w:r>
            <w:proofErr w:type="spellEnd"/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чески</w:t>
            </w:r>
          </w:p>
        </w:tc>
      </w:tr>
      <w:tr w:rsidR="00915BC4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Вводное занятие</w:t>
            </w:r>
          </w:p>
        </w:tc>
        <w:tc>
          <w:tcPr>
            <w:tcW w:w="708" w:type="dxa"/>
            <w:tcBorders>
              <w:right w:val="single" w:sz="2" w:space="0" w:color="auto"/>
            </w:tcBorders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Ознакомление</w:t>
            </w:r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планом работы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кружк</w:t>
            </w:r>
            <w:proofErr w:type="spellEnd"/>
          </w:p>
        </w:tc>
        <w:tc>
          <w:tcPr>
            <w:tcW w:w="2126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C4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Правила техники безопасности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во время</w:t>
            </w:r>
            <w:proofErr w:type="gramEnd"/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занятии</w:t>
            </w:r>
            <w:proofErr w:type="gramEnd"/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Инструктаж ТБ</w:t>
            </w:r>
          </w:p>
        </w:tc>
        <w:tc>
          <w:tcPr>
            <w:tcW w:w="2126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правило ТБ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C4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Движение и его закономерности</w:t>
            </w: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Что такое движение и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основные ее законы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законов механики</w:t>
            </w:r>
          </w:p>
          <w:p w:rsidR="00215022" w:rsidRPr="000B77F5" w:rsidRDefault="0021502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применять законов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механики на практики</w:t>
            </w:r>
          </w:p>
        </w:tc>
        <w:tc>
          <w:tcPr>
            <w:tcW w:w="709" w:type="dxa"/>
            <w:tcBorders>
              <w:righ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</w:tcBorders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rPr>
          <w:trHeight w:val="1587"/>
        </w:trPr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Гидростатика и его основные законы</w:t>
            </w: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Молекулярная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физика,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термодинамика и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гидростатика. Ее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законы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законов гидростатики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применять законов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гидростатики на практики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Электродинамика</w:t>
            </w: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Электрический ток,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магнетизм, законы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постоянного и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переменного тока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законов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электродинамики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применять законов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электродинамики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на</w:t>
            </w:r>
            <w:proofErr w:type="gram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практики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Физические приборы</w:t>
            </w: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Виды приборов,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назначение и принцип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работы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пользоваться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различными физическими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приборами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Научное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исследование. Объект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 предмет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исследования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Научное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исследование. Объект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 предмет</w:t>
            </w:r>
          </w:p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исследования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что такое научное</w:t>
            </w:r>
          </w:p>
          <w:p w:rsidR="00215022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исследование</w:t>
            </w: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Элементы логики</w:t>
            </w: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proofErr w:type="gramStart"/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Основные</w:t>
            </w:r>
            <w:proofErr w:type="gramEnd"/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 xml:space="preserve"> понятие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логики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Знать что такое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эксперимент и наблюдение,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их отличие.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22" w:rsidRPr="000B77F5" w:rsidTr="00915BC4">
        <w:tc>
          <w:tcPr>
            <w:tcW w:w="567" w:type="dxa"/>
          </w:tcPr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и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наблюдение, их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отличие.</w:t>
            </w:r>
          </w:p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21502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AC6DC0" w:rsidRPr="000B77F5" w:rsidRDefault="00AC6DC0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Эксперимент и наблюдение, их отличие.</w:t>
            </w:r>
          </w:p>
          <w:p w:rsidR="00215022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Планирование эксперимента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Знать что такое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эксперимент и наблюдение,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6F6F6F"/>
                <w:sz w:val="24"/>
                <w:szCs w:val="24"/>
              </w:rPr>
              <w:t>их отличие.</w:t>
            </w:r>
          </w:p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5022" w:rsidRPr="000B77F5" w:rsidRDefault="0021502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0" w:rsidRPr="000B77F5" w:rsidTr="00915BC4">
        <w:tc>
          <w:tcPr>
            <w:tcW w:w="567" w:type="dxa"/>
          </w:tcPr>
          <w:p w:rsidR="00AC6DC0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Основы конструирования и</w:t>
            </w:r>
          </w:p>
          <w:p w:rsidR="00AC6DC0" w:rsidRPr="000B77F5" w:rsidRDefault="00E01845" w:rsidP="000B77F5">
            <w:pPr>
              <w:jc w:val="both"/>
              <w:rPr>
                <w:rFonts w:ascii="Times New Roman" w:hAnsi="Times New Roman" w:cs="Times New Roman"/>
                <w:color w:val="6F6F6F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моделирования</w:t>
            </w:r>
          </w:p>
        </w:tc>
        <w:tc>
          <w:tcPr>
            <w:tcW w:w="708" w:type="dxa"/>
          </w:tcPr>
          <w:p w:rsidR="00AC6DC0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6DC0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C6DC0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Основы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конструирования и</w:t>
            </w:r>
          </w:p>
          <w:p w:rsidR="00AC6DC0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моделирования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что такое основы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конструирования и</w:t>
            </w:r>
          </w:p>
          <w:p w:rsidR="00AC6DC0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моделирования</w:t>
            </w:r>
          </w:p>
        </w:tc>
        <w:tc>
          <w:tcPr>
            <w:tcW w:w="709" w:type="dxa"/>
          </w:tcPr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6DC0" w:rsidRPr="000B77F5" w:rsidRDefault="00AC6DC0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Основные инструменты при работе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</w:t>
            </w:r>
            <w:proofErr w:type="gram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моделями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Различные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инструменты, их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назначение и принцип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работы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пользоваться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основными инструментами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при работе с моделями</w:t>
            </w: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Знакомство различными моделями 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конструкциями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Различные модели 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конструкции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Знать различные модели 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конструкции</w:t>
            </w: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Проектирование и монтаж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школьного</w:t>
            </w:r>
            <w:proofErr w:type="gram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радиоузла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Что такое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школьный</w:t>
            </w:r>
            <w:proofErr w:type="gram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радиоузел, 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основные</w:t>
            </w:r>
            <w:proofErr w:type="gram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элементы, принцип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работы. Элементы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проектирования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монтировать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элементы радиоузла,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пользоваться различными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инструментами</w:t>
            </w: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Лего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конструкторы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Лего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конструкторы,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виды, элементы </w:t>
            </w: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лего</w:t>
            </w:r>
            <w:proofErr w:type="spellEnd"/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конструктора,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принцип работы.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Конструкторы LEGO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Mindstorms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.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Программирование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конструктора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собрать конструктор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LEGO </w:t>
            </w: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Mindstorms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программировать их</w:t>
            </w: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Защита проектов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Рассказ и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демонстрация проекта</w:t>
            </w: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Уметь рассказать о своем</w:t>
            </w:r>
          </w:p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845" w:rsidRPr="000B77F5" w:rsidTr="00915BC4">
        <w:tc>
          <w:tcPr>
            <w:tcW w:w="567" w:type="dxa"/>
          </w:tcPr>
          <w:p w:rsidR="00E01845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</w:tcPr>
          <w:p w:rsidR="00E01845" w:rsidRPr="000B77F5" w:rsidRDefault="005F48E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Экскурсия.</w:t>
            </w:r>
          </w:p>
        </w:tc>
        <w:tc>
          <w:tcPr>
            <w:tcW w:w="708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01845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2126" w:type="dxa"/>
          </w:tcPr>
          <w:p w:rsidR="00E01845" w:rsidRPr="000B77F5" w:rsidRDefault="00E01845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845" w:rsidRPr="000B77F5" w:rsidRDefault="00E01845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E2" w:rsidRPr="000B77F5" w:rsidTr="00915BC4">
        <w:tc>
          <w:tcPr>
            <w:tcW w:w="567" w:type="dxa"/>
          </w:tcPr>
          <w:p w:rsidR="005F48E2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</w:tcPr>
          <w:p w:rsidR="005F48E2" w:rsidRPr="000B77F5" w:rsidRDefault="005F48E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Заключительное </w:t>
            </w:r>
            <w:proofErr w:type="spell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занятие</w:t>
            </w:r>
            <w:proofErr w:type="gramStart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.О</w:t>
            </w:r>
            <w:proofErr w:type="gram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тчетная</w:t>
            </w:r>
            <w:proofErr w:type="spellEnd"/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выставка</w:t>
            </w:r>
          </w:p>
        </w:tc>
        <w:tc>
          <w:tcPr>
            <w:tcW w:w="708" w:type="dxa"/>
          </w:tcPr>
          <w:p w:rsidR="005F48E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F48E2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48E2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F48E2" w:rsidRPr="000B77F5" w:rsidRDefault="005F48E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48E2" w:rsidRPr="000B77F5" w:rsidRDefault="005F48E2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8E2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8E2" w:rsidRPr="000B77F5" w:rsidRDefault="005F48E2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BC4" w:rsidRPr="000B77F5" w:rsidTr="00915BC4">
        <w:tc>
          <w:tcPr>
            <w:tcW w:w="567" w:type="dxa"/>
          </w:tcPr>
          <w:p w:rsidR="00915BC4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915BC4" w:rsidRPr="000B77F5" w:rsidRDefault="00915BC4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915BC4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915BC4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915BC4" w:rsidRPr="000B77F5" w:rsidRDefault="00D24A63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F5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552" w:type="dxa"/>
          </w:tcPr>
          <w:p w:rsidR="00915BC4" w:rsidRPr="000B77F5" w:rsidRDefault="00915BC4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5BC4" w:rsidRPr="000B77F5" w:rsidRDefault="00915BC4" w:rsidP="000B7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BC4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5BC4" w:rsidRPr="000B77F5" w:rsidRDefault="00915BC4" w:rsidP="000B7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022" w:rsidRPr="000B77F5" w:rsidRDefault="00215022" w:rsidP="000B77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15022" w:rsidRPr="000B77F5" w:rsidSect="0037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2E6"/>
    <w:rsid w:val="000B77F5"/>
    <w:rsid w:val="00215022"/>
    <w:rsid w:val="00372A63"/>
    <w:rsid w:val="005F48E2"/>
    <w:rsid w:val="00606FBC"/>
    <w:rsid w:val="006C462F"/>
    <w:rsid w:val="008872E6"/>
    <w:rsid w:val="00915BC4"/>
    <w:rsid w:val="009B0DE2"/>
    <w:rsid w:val="00AC6DC0"/>
    <w:rsid w:val="00CD32FC"/>
    <w:rsid w:val="00D24A63"/>
    <w:rsid w:val="00DA6FB5"/>
    <w:rsid w:val="00E0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2018-02-12T12:07:00Z</dcterms:created>
  <dcterms:modified xsi:type="dcterms:W3CDTF">2019-12-11T06:36:00Z</dcterms:modified>
</cp:coreProperties>
</file>