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88658" w14:textId="77777777" w:rsidR="00B83AC0" w:rsidRPr="00584EC5" w:rsidRDefault="00B83AC0" w:rsidP="00914FC4">
      <w:pPr>
        <w:keepNext/>
        <w:spacing w:after="24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584EC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АРАЛЫКТАН ӨТӨ ТУРГАН «ОЙЛОП ТАПКЫЧ ҮЙ-БҮЛӨ» РЕСПУБЛИКАЛЫК КОНКУРСУ ЖӨНҮНДӨ </w:t>
      </w:r>
    </w:p>
    <w:p w14:paraId="5716E97C" w14:textId="77777777" w:rsidR="00B83AC0" w:rsidRPr="00584EC5" w:rsidRDefault="00B83AC0" w:rsidP="00914FC4">
      <w:pPr>
        <w:keepNext/>
        <w:spacing w:after="24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584EC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ЖОБО</w:t>
      </w:r>
    </w:p>
    <w:p w14:paraId="25081C48" w14:textId="77777777" w:rsidR="00602FDB" w:rsidRPr="00584EC5" w:rsidRDefault="00602FDB" w:rsidP="00602FDB">
      <w:pPr>
        <w:spacing w:after="120" w:line="300" w:lineRule="auto"/>
        <w:ind w:right="4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84E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1. </w:t>
      </w:r>
      <w:r w:rsidR="00B83AC0" w:rsidRPr="00584E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</w:t>
      </w:r>
      <w:r w:rsidRPr="00584E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онкурс</w:t>
      </w:r>
      <w:r w:rsidR="00B83AC0" w:rsidRPr="00584E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тун максаты</w:t>
      </w:r>
    </w:p>
    <w:p w14:paraId="4331AEA7" w14:textId="77777777" w:rsidR="00914FC4" w:rsidRPr="00584EC5" w:rsidRDefault="00B83AC0" w:rsidP="00602FDB">
      <w:pPr>
        <w:keepNext/>
        <w:spacing w:after="120" w:line="300" w:lineRule="auto"/>
        <w:ind w:right="425" w:firstLine="70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584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Конкурстун максаты, инновациялык технологияларды иштеп чыгуу жана үй-бүлөлүк турмушта колдонууга киргизүү, моделдерди андан ары тиричиликте пайдалануу, үй-бүлөнүн бардык мүчөлөрүнүн биргеликте кызыктуу жана пайдалуу эс алуусун уюштуруу</w:t>
      </w:r>
      <w:r w:rsidR="0074231B" w:rsidRPr="00584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болуп</w:t>
      </w:r>
      <w:r w:rsidRPr="00584EC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саналат.</w:t>
      </w:r>
    </w:p>
    <w:p w14:paraId="640614DB" w14:textId="77777777" w:rsidR="00602FDB" w:rsidRPr="00584EC5" w:rsidRDefault="00602FDB" w:rsidP="00602FDB">
      <w:pPr>
        <w:keepNext/>
        <w:spacing w:after="120" w:line="300" w:lineRule="auto"/>
        <w:ind w:right="425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</w:pPr>
      <w:r w:rsidRPr="00584E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 xml:space="preserve">2. </w:t>
      </w:r>
      <w:r w:rsidR="00B83AC0" w:rsidRPr="00584E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Конкурстун милдети</w:t>
      </w:r>
    </w:p>
    <w:p w14:paraId="585B0DBE" w14:textId="77777777" w:rsidR="00602FDB" w:rsidRPr="00584EC5" w:rsidRDefault="00B83AC0" w:rsidP="00602FDB">
      <w:pPr>
        <w:numPr>
          <w:ilvl w:val="0"/>
          <w:numId w:val="1"/>
        </w:numPr>
        <w:spacing w:after="120" w:line="300" w:lineRule="auto"/>
        <w:ind w:right="425" w:hanging="2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Балдардын </w:t>
      </w:r>
      <w:r w:rsidR="00914FC4" w:rsidRPr="00584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интеллектуал</w:t>
      </w:r>
      <w:r w:rsidRPr="00584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дык </w:t>
      </w:r>
      <w:r w:rsidR="00914FC4" w:rsidRPr="00584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потенциал</w:t>
      </w:r>
      <w:r w:rsidRPr="00584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ын жана техникалык көндүмдөрүн, ошондой эле пайдалуу моделди жаратуунун жүрүшүндө балдар менен ата-энелердин өз ара аракеттешүүсүн өнүктүрүү</w:t>
      </w:r>
      <w:r w:rsidR="00602FDB" w:rsidRPr="00584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382B195A" w14:textId="77777777" w:rsidR="00503F14" w:rsidRPr="00584EC5" w:rsidRDefault="00B83AC0" w:rsidP="00602FDB">
      <w:pPr>
        <w:numPr>
          <w:ilvl w:val="0"/>
          <w:numId w:val="1"/>
        </w:numPr>
        <w:spacing w:after="120" w:line="300" w:lineRule="auto"/>
        <w:ind w:right="425" w:hanging="2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үй-бүлөдө жагымдуу психологиялык абалды түзүү, обочолонуу мезгилиндеги чыңалууну таратуу</w:t>
      </w:r>
      <w:r w:rsidR="00503F14" w:rsidRPr="00584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14:paraId="687857AD" w14:textId="77777777" w:rsidR="00602FDB" w:rsidRPr="00584EC5" w:rsidRDefault="00602FDB" w:rsidP="00602FDB">
      <w:pPr>
        <w:keepNext/>
        <w:spacing w:after="120" w:line="300" w:lineRule="auto"/>
        <w:ind w:right="425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</w:pPr>
      <w:r w:rsidRPr="00584E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 xml:space="preserve">3. </w:t>
      </w:r>
      <w:r w:rsidR="00B83AC0" w:rsidRPr="00584E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</w:t>
      </w:r>
      <w:r w:rsidRPr="00584E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>онкурс</w:t>
      </w:r>
      <w:r w:rsidR="00B83AC0" w:rsidRPr="00584E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ту өткөрүүчүлөр</w:t>
      </w:r>
    </w:p>
    <w:p w14:paraId="6BC87AB6" w14:textId="77777777" w:rsidR="00602FDB" w:rsidRPr="00584EC5" w:rsidRDefault="00B83AC0" w:rsidP="00602FDB">
      <w:pPr>
        <w:numPr>
          <w:ilvl w:val="0"/>
          <w:numId w:val="4"/>
        </w:numPr>
        <w:tabs>
          <w:tab w:val="clear" w:pos="360"/>
          <w:tab w:val="num" w:pos="709"/>
        </w:tabs>
        <w:spacing w:after="120" w:line="300" w:lineRule="auto"/>
        <w:ind w:left="709" w:hanging="35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Кыргыз Республикасынын Билим берүү жана илим министрлиги</w:t>
      </w:r>
      <w:r w:rsidR="00602FDB" w:rsidRPr="00584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14:paraId="0518836B" w14:textId="77777777" w:rsidR="00602FDB" w:rsidRPr="00584EC5" w:rsidRDefault="00B83AC0" w:rsidP="00602FDB">
      <w:pPr>
        <w:numPr>
          <w:ilvl w:val="0"/>
          <w:numId w:val="4"/>
        </w:numPr>
        <w:tabs>
          <w:tab w:val="clear" w:pos="360"/>
          <w:tab w:val="num" w:pos="709"/>
        </w:tabs>
        <w:spacing w:after="120" w:line="300" w:lineRule="auto"/>
        <w:ind w:left="709" w:hanging="35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«Алтын түйүн» Балдардын р</w:t>
      </w:r>
      <w:r w:rsidR="00602FDB" w:rsidRPr="00584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еспублика</w:t>
      </w:r>
      <w:r w:rsidRPr="00584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лык инженердик-техникалык академиясы</w:t>
      </w:r>
      <w:r w:rsidR="000107F5" w:rsidRPr="00584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876578C" w14:textId="77777777" w:rsidR="00602FDB" w:rsidRPr="00584EC5" w:rsidRDefault="00E578E5" w:rsidP="00602FDB">
      <w:pPr>
        <w:spacing w:after="120" w:line="30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84E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="00602FDB" w:rsidRPr="00584E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="00B83AC0" w:rsidRPr="00584E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="00602FDB" w:rsidRPr="00584E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онкурс</w:t>
      </w:r>
      <w:r w:rsidR="00B83AC0" w:rsidRPr="00584E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тун катышуучулары</w:t>
      </w:r>
    </w:p>
    <w:p w14:paraId="0F0947C4" w14:textId="77777777" w:rsidR="00602FDB" w:rsidRPr="00584EC5" w:rsidRDefault="00B83AC0" w:rsidP="00136960">
      <w:pPr>
        <w:keepNext/>
        <w:spacing w:after="0" w:line="276" w:lineRule="auto"/>
        <w:ind w:right="425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E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</w:t>
      </w:r>
      <w:r w:rsidR="00602FDB" w:rsidRPr="00584E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ru-RU"/>
        </w:rPr>
        <w:t>онкурс</w:t>
      </w:r>
      <w:r w:rsidRPr="00584E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та </w:t>
      </w:r>
      <w:r w:rsidR="0076612F" w:rsidRPr="00584E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берилген темада аткарылган эмгектерди </w:t>
      </w:r>
      <w:r w:rsidR="007A7D3C" w:rsidRPr="00584E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онлайн режиминде </w:t>
      </w:r>
      <w:r w:rsidR="0076612F" w:rsidRPr="00584E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жакта</w:t>
      </w:r>
      <w:r w:rsidR="0074231B" w:rsidRPr="00584E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й турган </w:t>
      </w:r>
      <w:r w:rsidR="0076612F" w:rsidRPr="00584E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үй-бүлөлөр </w:t>
      </w:r>
      <w:r w:rsidR="007A7D3C" w:rsidRPr="00584E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республиканын бардык булуң-бурчунан </w:t>
      </w:r>
      <w:r w:rsidR="0076612F" w:rsidRPr="00584E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катыша алышат</w:t>
      </w:r>
      <w:r w:rsidR="008C7EF2" w:rsidRPr="00584EC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14:paraId="7212DCA1" w14:textId="77777777" w:rsidR="00602FDB" w:rsidRPr="00584EC5" w:rsidRDefault="00602FDB" w:rsidP="00602F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A6EFB1" w14:textId="77777777" w:rsidR="00602FDB" w:rsidRPr="00584EC5" w:rsidRDefault="006D43F5" w:rsidP="00602FDB">
      <w:pPr>
        <w:spacing w:after="120" w:line="30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4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602FDB" w:rsidRPr="00584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76612F" w:rsidRPr="00584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Конкурсту уюштуруу жана өткөрүү</w:t>
      </w:r>
    </w:p>
    <w:p w14:paraId="17464606" w14:textId="77777777" w:rsidR="00F466B5" w:rsidRPr="00584EC5" w:rsidRDefault="0076612F" w:rsidP="00F466B5">
      <w:pPr>
        <w:spacing w:after="120" w:line="300" w:lineRule="auto"/>
        <w:ind w:right="42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</w:pPr>
      <w:r w:rsidRPr="00584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Сунушталуучу эмгектерде иштөө принциби сүрөттөлүп, эсептөөлөр жана чийүү-сызуулар аркылуу чечилиши  негизделип</w:t>
      </w:r>
      <w:r w:rsidR="007A7D3C" w:rsidRPr="00584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берилген</w:t>
      </w:r>
      <w:r w:rsidRPr="00584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анын түпкү мааниси менен тиричилик керектөөсүндө ишке ашырууга пайдалуу жана колдонуу мүмкүнчүлүгү ачылган маани-маңызы, идеясы, образы моделге, макетке, жасалган буюмга сыйдырылууга тийиш</w:t>
      </w:r>
      <w:r w:rsidR="00F466B5" w:rsidRPr="00584EC5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.</w:t>
      </w:r>
    </w:p>
    <w:p w14:paraId="7DF91D28" w14:textId="77777777" w:rsidR="00F466B5" w:rsidRPr="00584EC5" w:rsidRDefault="0076612F" w:rsidP="00F466B5">
      <w:pPr>
        <w:spacing w:after="120" w:line="300" w:lineRule="auto"/>
        <w:ind w:right="42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Иштелип чыккан иштердин колдонуу чөйрөсү ар түрдүү, көп функционалдуу болушу мүмкүн, бирок үй-бүлөнүн тиричилигинде жаралган техникалык к</w:t>
      </w:r>
      <w:r w:rsidR="007A7D3C" w:rsidRPr="00584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ө</w:t>
      </w:r>
      <w:r w:rsidRPr="00584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йгөйлөрдү чечүүгө, үй-бүлөнүн жашоо шартын, үй-бүлөлүк бизнестин, эс алууну ж.б. жагымдуу, жемиштүү жана жайлуулугун түзүүгө багытталышы зарыл</w:t>
      </w:r>
      <w:r w:rsidR="00F466B5" w:rsidRPr="00584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8E08496" w14:textId="77777777" w:rsidR="00F466B5" w:rsidRPr="00584EC5" w:rsidRDefault="0076612F" w:rsidP="00F466B5">
      <w:pPr>
        <w:spacing w:after="120" w:line="300" w:lineRule="auto"/>
        <w:ind w:right="42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Аткарылган ишти көрүү үчүн жактоого алынган иш</w:t>
      </w:r>
      <w:r w:rsidR="00E01E40" w:rsidRPr="00584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тин видеосу же сүрөтү сунуштал</w:t>
      </w:r>
      <w:r w:rsidR="007A7D3C" w:rsidRPr="00584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ууга тийиш</w:t>
      </w:r>
      <w:r w:rsidR="00F466B5" w:rsidRPr="00584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84B4E7A" w14:textId="77777777" w:rsidR="00F466B5" w:rsidRPr="00584EC5" w:rsidRDefault="00E01E40" w:rsidP="00F466B5">
      <w:pPr>
        <w:spacing w:after="120" w:line="300" w:lineRule="auto"/>
        <w:ind w:right="4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Республикалык конкурста байгелүү орундарды ээлеген иштер (долбоорлор, моделдер, макеттер)</w:t>
      </w:r>
      <w:r w:rsidR="00F466B5"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>, диплом</w:t>
      </w:r>
      <w:r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 менен сыйланат</w:t>
      </w:r>
      <w:r w:rsidR="00F466B5"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Конкурс</w:t>
      </w:r>
      <w:r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>тук иштер, долбоорлор, баяндамалар ж.б. алардын негизги жыйынтыктары массалык маалымат каражаттарында жана Интернетте (авторлугу сакталып) жарыяланат</w:t>
      </w:r>
      <w:r w:rsidR="00F466B5"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C0E6BF2" w14:textId="1FF1B069" w:rsidR="0032609C" w:rsidRPr="00584EC5" w:rsidRDefault="00E01E40" w:rsidP="000107F5">
      <w:pPr>
        <w:spacing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>«Ойлоп тапкыч үй-бүлө» р</w:t>
      </w:r>
      <w:r w:rsidR="008C7EF2"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>еспублика</w:t>
      </w:r>
      <w:r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лык </w:t>
      </w:r>
      <w:r w:rsidR="008C7EF2"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C7EF2"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онлайн режим</w:t>
      </w:r>
      <w:r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</w:t>
      </w:r>
      <w:r w:rsidR="008C7EF2"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окуучулардын эс алууга чыккан</w:t>
      </w:r>
      <w:r w:rsidR="007A7D3C"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мезгилинде өткөрүлөт</w:t>
      </w:r>
      <w:r w:rsidR="00503F14"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3F14" w:rsidRPr="00584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A7D3C" w:rsidRPr="00584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Каттоо 1-июлдан </w:t>
      </w:r>
      <w:r w:rsidRPr="00584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20-июль аралыгында </w:t>
      </w:r>
      <w:r w:rsidR="00120528" w:rsidRPr="0012052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www</w:t>
      </w:r>
      <w:r w:rsidR="00120528" w:rsidRPr="001205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hyperlink r:id="rId6" w:history="1">
        <w:r w:rsidR="0032609C" w:rsidRPr="00120528">
          <w:rPr>
            <w:rStyle w:val="a5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  <w:bdr w:val="none" w:sz="0" w:space="0" w:color="auto" w:frame="1"/>
            <w:lang w:eastAsia="ru-RU"/>
          </w:rPr>
          <w:t>rdita.kg</w:t>
        </w:r>
      </w:hyperlink>
      <w:r w:rsidR="00120528" w:rsidRPr="00120528">
        <w:rPr>
          <w:rStyle w:val="a5"/>
          <w:rFonts w:ascii="Times New Roman" w:hAnsi="Times New Roman" w:cs="Times New Roman"/>
          <w:b/>
          <w:bCs/>
          <w:color w:val="auto"/>
          <w:sz w:val="26"/>
          <w:szCs w:val="26"/>
          <w:u w:val="none"/>
          <w:bdr w:val="none" w:sz="0" w:space="0" w:color="auto" w:frame="1"/>
          <w:lang w:eastAsia="ru-RU"/>
        </w:rPr>
        <w:t xml:space="preserve"> </w:t>
      </w:r>
      <w:r w:rsidRPr="00584EC5">
        <w:rPr>
          <w:rStyle w:val="a5"/>
          <w:rFonts w:ascii="Times New Roman" w:hAnsi="Times New Roman" w:cs="Times New Roman"/>
          <w:b/>
          <w:bCs/>
          <w:color w:val="auto"/>
          <w:sz w:val="26"/>
          <w:szCs w:val="26"/>
          <w:u w:val="none"/>
          <w:bdr w:val="none" w:sz="0" w:space="0" w:color="auto" w:frame="1"/>
          <w:lang w:eastAsia="ru-RU"/>
        </w:rPr>
        <w:t>сайты</w:t>
      </w:r>
      <w:r w:rsidR="007A7D3C" w:rsidRPr="00584EC5">
        <w:rPr>
          <w:rStyle w:val="a5"/>
          <w:rFonts w:ascii="Times New Roman" w:hAnsi="Times New Roman" w:cs="Times New Roman"/>
          <w:b/>
          <w:bCs/>
          <w:color w:val="auto"/>
          <w:sz w:val="26"/>
          <w:szCs w:val="26"/>
          <w:u w:val="none"/>
          <w:bdr w:val="none" w:sz="0" w:space="0" w:color="auto" w:frame="1"/>
          <w:lang w:eastAsia="ru-RU"/>
        </w:rPr>
        <w:t xml:space="preserve"> аркылуу</w:t>
      </w:r>
      <w:r w:rsidRPr="00584EC5">
        <w:rPr>
          <w:rStyle w:val="a5"/>
          <w:rFonts w:ascii="Times New Roman" w:hAnsi="Times New Roman" w:cs="Times New Roman"/>
          <w:b/>
          <w:bCs/>
          <w:color w:val="auto"/>
          <w:sz w:val="26"/>
          <w:szCs w:val="26"/>
          <w:u w:val="none"/>
          <w:bdr w:val="none" w:sz="0" w:space="0" w:color="auto" w:frame="1"/>
          <w:lang w:eastAsia="ru-RU"/>
        </w:rPr>
        <w:t xml:space="preserve"> жүргүзүлөт</w:t>
      </w:r>
      <w:r w:rsidRPr="00584EC5">
        <w:rPr>
          <w:rStyle w:val="a5"/>
          <w:rFonts w:ascii="Times New Roman" w:hAnsi="Times New Roman" w:cs="Times New Roman"/>
          <w:bCs/>
          <w:color w:val="auto"/>
          <w:sz w:val="26"/>
          <w:szCs w:val="26"/>
          <w:u w:val="none"/>
          <w:bdr w:val="none" w:sz="0" w:space="0" w:color="auto" w:frame="1"/>
          <w:lang w:eastAsia="ru-RU"/>
        </w:rPr>
        <w:t xml:space="preserve">. </w:t>
      </w:r>
      <w:r w:rsidRPr="00584EC5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>Шилтеме боюнча катышуучунун формасын толтуруу зарыл</w:t>
      </w:r>
      <w:r w:rsidR="0032609C" w:rsidRPr="00584EC5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 xml:space="preserve">. </w:t>
      </w:r>
      <w:r w:rsidRPr="00584EC5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>Милдеттүү түрдө толтурула турган тилкелер</w:t>
      </w:r>
      <w:r w:rsidR="0032609C" w:rsidRPr="00584EC5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 xml:space="preserve">: </w:t>
      </w:r>
      <w:r w:rsidRPr="00584EC5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>баланын Ф.А</w:t>
      </w:r>
      <w:r w:rsidR="0032609C" w:rsidRPr="00584EC5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>.</w:t>
      </w:r>
      <w:r w:rsidRPr="00584EC5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>А.</w:t>
      </w:r>
      <w:r w:rsidR="0032609C" w:rsidRPr="00584EC5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 xml:space="preserve">, </w:t>
      </w:r>
      <w:r w:rsidRPr="00584EC5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 xml:space="preserve">атасынын же чоң атасынын\таятасынын </w:t>
      </w:r>
      <w:r w:rsidR="0032609C" w:rsidRPr="00584EC5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>Ф.</w:t>
      </w:r>
      <w:r w:rsidRPr="00584EC5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>А</w:t>
      </w:r>
      <w:r w:rsidR="0032609C" w:rsidRPr="00584EC5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>.</w:t>
      </w:r>
      <w:r w:rsidRPr="00584EC5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>А</w:t>
      </w:r>
      <w:r w:rsidR="0032609C" w:rsidRPr="00584EC5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>.</w:t>
      </w:r>
      <w:r w:rsidR="000107F5" w:rsidRPr="00584EC5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 xml:space="preserve">, </w:t>
      </w:r>
      <w:r w:rsidRPr="00584EC5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 xml:space="preserve">баланын туулган </w:t>
      </w:r>
      <w:r w:rsidR="000107F5" w:rsidRPr="00584EC5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>дата</w:t>
      </w:r>
      <w:r w:rsidRPr="00584EC5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>сы</w:t>
      </w:r>
      <w:r w:rsidR="000107F5" w:rsidRPr="00584EC5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>,</w:t>
      </w:r>
      <w:r w:rsidRPr="00584EC5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>баланын жынысы</w:t>
      </w:r>
      <w:r w:rsidR="000107F5" w:rsidRPr="00584EC5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 xml:space="preserve">, </w:t>
      </w:r>
      <w:r w:rsidRPr="00584EC5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>үй-бүлөнүн жашаган дареги</w:t>
      </w:r>
      <w:r w:rsidR="000107F5" w:rsidRPr="00584EC5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 xml:space="preserve"> (област</w:t>
      </w:r>
      <w:r w:rsidRPr="00584EC5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>ы</w:t>
      </w:r>
      <w:r w:rsidR="000107F5" w:rsidRPr="00584EC5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>, район</w:t>
      </w:r>
      <w:r w:rsidRPr="00584EC5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>у</w:t>
      </w:r>
      <w:r w:rsidR="000107F5" w:rsidRPr="00584EC5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 xml:space="preserve">, </w:t>
      </w:r>
      <w:r w:rsidRPr="00584EC5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>шаары</w:t>
      </w:r>
      <w:r w:rsidR="000107F5" w:rsidRPr="00584EC5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 xml:space="preserve">), </w:t>
      </w:r>
      <w:r w:rsidRPr="00584EC5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 xml:space="preserve">байланыш </w:t>
      </w:r>
      <w:r w:rsidR="000107F5" w:rsidRPr="00584EC5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>телефон</w:t>
      </w:r>
      <w:r w:rsidRPr="00584EC5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>у</w:t>
      </w:r>
      <w:r w:rsidR="000107F5" w:rsidRPr="00584EC5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 xml:space="preserve"> </w:t>
      </w:r>
      <w:r w:rsidRPr="00584EC5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 xml:space="preserve">жана </w:t>
      </w:r>
      <w:r w:rsidR="000107F5" w:rsidRPr="00584EC5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 xml:space="preserve">емайл. Емайл </w:t>
      </w:r>
      <w:r w:rsidRPr="00584EC5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>колдонулуп, тынымсыз текшерилип турушу керек, анткени ага катталгандыгы тууралуу кабарлоо, долбоорду жактай турган күнүжана убактысы жөнүндө маалымат келет</w:t>
      </w:r>
      <w:r w:rsidR="000107F5" w:rsidRPr="00584EC5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>.</w:t>
      </w:r>
      <w:r w:rsidR="0032609C" w:rsidRPr="00584EC5">
        <w:rPr>
          <w:rStyle w:val="a5"/>
          <w:rFonts w:ascii="Times New Roman" w:hAnsi="Times New Roman" w:cs="Times New Roman"/>
          <w:bCs/>
          <w:i/>
          <w:color w:val="000000" w:themeColor="text1"/>
          <w:sz w:val="26"/>
          <w:szCs w:val="26"/>
          <w:u w:val="none"/>
          <w:bdr w:val="none" w:sz="0" w:space="0" w:color="auto" w:frame="1"/>
          <w:lang w:eastAsia="ru-RU"/>
        </w:rPr>
        <w:t xml:space="preserve"> </w:t>
      </w:r>
      <w:r w:rsidR="000107F5" w:rsidRPr="00584EC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14:paraId="105003A6" w14:textId="77777777" w:rsidR="00503F14" w:rsidRPr="00584EC5" w:rsidRDefault="00E01E40" w:rsidP="00F466B5">
      <w:pPr>
        <w:spacing w:after="120" w:line="300" w:lineRule="auto"/>
        <w:ind w:right="425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4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Жактоо 2020-жылдын </w:t>
      </w:r>
      <w:r w:rsidR="00503F14" w:rsidRPr="00584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584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-июлунан </w:t>
      </w:r>
      <w:r w:rsidR="00503F14" w:rsidRPr="00584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</w:t>
      </w:r>
      <w:r w:rsidRPr="00584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503F14" w:rsidRPr="00584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июл</w:t>
      </w:r>
      <w:r w:rsidRPr="00584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 аралыгында болот.</w:t>
      </w:r>
    </w:p>
    <w:p w14:paraId="68A8BDE3" w14:textId="77777777" w:rsidR="006D43F5" w:rsidRPr="00584EC5" w:rsidRDefault="006D43F5" w:rsidP="006D43F5">
      <w:pPr>
        <w:spacing w:after="120" w:line="300" w:lineRule="auto"/>
        <w:ind w:right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4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</w:t>
      </w:r>
      <w:r w:rsidR="00E01E40" w:rsidRPr="00584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Иштерди баалоонун критерийлери</w:t>
      </w:r>
    </w:p>
    <w:p w14:paraId="2C898B5A" w14:textId="77777777" w:rsidR="006D43F5" w:rsidRPr="00584EC5" w:rsidRDefault="0074231B" w:rsidP="006D43F5">
      <w:pPr>
        <w:spacing w:after="120" w:line="300" w:lineRule="auto"/>
        <w:ind w:right="425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>Үй-бүлөнүн и</w:t>
      </w:r>
      <w:r w:rsidR="00E01E40"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>ши</w:t>
      </w:r>
      <w:r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01E40"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баалоонун жүрүшүндө </w:t>
      </w:r>
      <w:r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чыгармачылык менен мамиле </w:t>
      </w:r>
      <w:r w:rsidR="007A7D3C"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>жасалгандыгына</w:t>
      </w:r>
      <w:r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>, үй-бүлөнүн бардык мүчөлөрү</w:t>
      </w:r>
      <w:r w:rsidR="007A7D3C"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>нүн</w:t>
      </w:r>
      <w:r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катышуу даражасына, жыйынтыктардын практикалык маанисине, иштин таризделиши жана дизайнынын сапатына, көрсөт</w:t>
      </w:r>
      <w:r w:rsidR="007A7D3C"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>ө материалдын болушуна жана сапатына, аткаруунун өзгөчөлүүлүгүнө, аткаруу техникасынын деңгээлине артыкчылык берилет</w:t>
      </w:r>
      <w:r w:rsidR="00F466B5"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D43F5"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Долбоорду жактоодо конкурстун финалында кийинкилер эске алынат</w:t>
      </w:r>
      <w:r w:rsidR="006D43F5"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материалдын так берилиши, жыйынтыктардын ар</w:t>
      </w:r>
      <w:r w:rsidR="006D43F5"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гумент</w:t>
      </w:r>
      <w:r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телиши</w:t>
      </w:r>
      <w:r w:rsidR="006D43F5"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суроолорго жооптордун берилиши, жактоого берилген 10 мүнөттүн сакталгандыгы</w:t>
      </w:r>
      <w:r w:rsidR="006D43F5"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33B3C606" w14:textId="77777777" w:rsidR="006D43F5" w:rsidRPr="00584EC5" w:rsidRDefault="00E64681" w:rsidP="00584EC5">
      <w:pPr>
        <w:spacing w:after="120" w:line="300" w:lineRule="auto"/>
        <w:ind w:right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E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</w:t>
      </w:r>
      <w:r w:rsidR="006D43F5" w:rsidRPr="00584E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="0074231B" w:rsidRPr="00584E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Жыйынтыктарды чыгаруу жана жеңүүчүлөрдү сыйлоо</w:t>
      </w:r>
    </w:p>
    <w:p w14:paraId="12C0B537" w14:textId="77777777" w:rsidR="006D43F5" w:rsidRPr="00584EC5" w:rsidRDefault="0074231B" w:rsidP="006D43F5">
      <w:pPr>
        <w:spacing w:after="120" w:line="300" w:lineRule="auto"/>
        <w:ind w:right="42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Тандоо этаптарында иштерди баалоо эксперттик комиссиянын мүчөлөрү тарабынан жүргүзүлөт</w:t>
      </w:r>
      <w:r w:rsidR="006D43F5"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5F4BB14" w14:textId="77777777" w:rsidR="006D43F5" w:rsidRPr="00584EC5" w:rsidRDefault="0074231B" w:rsidP="006D43F5">
      <w:pPr>
        <w:spacing w:after="120" w:line="300" w:lineRule="auto"/>
        <w:ind w:right="42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Конкурстун жыйынтыктары массалык маалымат каражаттарында, катышуучулардын каталогунда, ошондой эле «Алтын түйүн» БРИТАнын интернет-айдыңындагы сайтында жана башка тематикалык көргөзмөлөрдө, Кыргыз Республикасынын мезгилдүү басылмаларында жарыяланат</w:t>
      </w:r>
      <w:r w:rsidR="006D43F5"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8B9954E" w14:textId="77777777" w:rsidR="006D43F5" w:rsidRPr="00584EC5" w:rsidRDefault="0074231B" w:rsidP="00F466B5">
      <w:pPr>
        <w:spacing w:after="120" w:line="300" w:lineRule="auto"/>
        <w:ind w:right="42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Конкурстун жеңүүчүлөрү жана байге ээлери </w:t>
      </w:r>
      <w:r w:rsidR="00F466B5" w:rsidRPr="00584EC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F466B5"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466B5" w:rsidRPr="00584EC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F466B5"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466B5" w:rsidRPr="00584EC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даражадагы дипломдор менен сыйланат</w:t>
      </w:r>
      <w:r w:rsidR="006D43F5" w:rsidRPr="00584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22A19D2A" w14:textId="77777777" w:rsidR="006D43F5" w:rsidRPr="00584EC5" w:rsidRDefault="0074231B" w:rsidP="006D43F5">
      <w:pPr>
        <w:spacing w:after="12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84E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Байланышуу жолдору</w:t>
      </w:r>
      <w:r w:rsidR="006D43F5" w:rsidRPr="00584E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14:paraId="2D172734" w14:textId="77777777" w:rsidR="006D43F5" w:rsidRPr="00584EC5" w:rsidRDefault="0074231B" w:rsidP="006D43F5">
      <w:pPr>
        <w:spacing w:after="12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84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«Алтын түйүн» Балдардын р</w:t>
      </w:r>
      <w:r w:rsidR="006D43F5" w:rsidRPr="00584E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еспублика</w:t>
      </w:r>
      <w:r w:rsidRPr="00584E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лык </w:t>
      </w:r>
      <w:r w:rsidR="006D43F5" w:rsidRPr="00584E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инженер</w:t>
      </w:r>
      <w:r w:rsidRPr="00584E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дик</w:t>
      </w:r>
      <w:r w:rsidR="006D43F5" w:rsidRPr="00584E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-техни</w:t>
      </w:r>
      <w:r w:rsidRPr="00584E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калык </w:t>
      </w:r>
      <w:r w:rsidR="006D43F5" w:rsidRPr="00584E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академия</w:t>
      </w:r>
      <w:r w:rsidRPr="00584E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сы</w:t>
      </w:r>
    </w:p>
    <w:p w14:paraId="6C47D2A6" w14:textId="594A6326" w:rsidR="006A49B7" w:rsidRPr="00584EC5" w:rsidRDefault="006D43F5" w:rsidP="00F466B5">
      <w:pPr>
        <w:spacing w:after="120" w:line="240" w:lineRule="auto"/>
        <w:ind w:right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E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т.</w:t>
      </w:r>
      <w:r w:rsidR="001205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: </w:t>
      </w:r>
      <w:r w:rsidRPr="00584E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(0312) 31-58-47; (0312) 31-58-18, ф.</w:t>
      </w:r>
      <w:r w:rsidR="001205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: </w:t>
      </w:r>
      <w:r w:rsidRPr="00584E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(0312) 31-58-47.</w:t>
      </w:r>
      <w:r w:rsidRPr="00584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84E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www</w:t>
      </w:r>
      <w:r w:rsidRPr="00584E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584E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rdita</w:t>
      </w:r>
      <w:r w:rsidRPr="00584E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584E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kg</w:t>
      </w:r>
    </w:p>
    <w:sectPr w:rsidR="006A49B7" w:rsidRPr="0058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5346"/>
    <w:multiLevelType w:val="hybridMultilevel"/>
    <w:tmpl w:val="FD9E31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86062"/>
    <w:multiLevelType w:val="hybridMultilevel"/>
    <w:tmpl w:val="1EFAB0E6"/>
    <w:lvl w:ilvl="0" w:tplc="91D2B3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F13B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CA1AFE"/>
    <w:multiLevelType w:val="singleLevel"/>
    <w:tmpl w:val="DAA817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60140E5"/>
    <w:multiLevelType w:val="singleLevel"/>
    <w:tmpl w:val="DAA817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62758E8"/>
    <w:multiLevelType w:val="singleLevel"/>
    <w:tmpl w:val="DAA817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75752CA"/>
    <w:multiLevelType w:val="singleLevel"/>
    <w:tmpl w:val="DAA817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F6C39C6"/>
    <w:multiLevelType w:val="singleLevel"/>
    <w:tmpl w:val="DAA817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37F502A"/>
    <w:multiLevelType w:val="hybridMultilevel"/>
    <w:tmpl w:val="BCC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54F26"/>
    <w:multiLevelType w:val="singleLevel"/>
    <w:tmpl w:val="DAA817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280"/>
    <w:rsid w:val="000107F5"/>
    <w:rsid w:val="00120528"/>
    <w:rsid w:val="00136960"/>
    <w:rsid w:val="0032609C"/>
    <w:rsid w:val="003B71AE"/>
    <w:rsid w:val="003E6711"/>
    <w:rsid w:val="00503F14"/>
    <w:rsid w:val="00584EC5"/>
    <w:rsid w:val="00602FDB"/>
    <w:rsid w:val="006A49B7"/>
    <w:rsid w:val="006D43F5"/>
    <w:rsid w:val="0074231B"/>
    <w:rsid w:val="0076612F"/>
    <w:rsid w:val="007A7D3C"/>
    <w:rsid w:val="008A7280"/>
    <w:rsid w:val="008C7EF2"/>
    <w:rsid w:val="00914FC4"/>
    <w:rsid w:val="00B83AC0"/>
    <w:rsid w:val="00E01E40"/>
    <w:rsid w:val="00E578E5"/>
    <w:rsid w:val="00E64681"/>
    <w:rsid w:val="00EF10D1"/>
    <w:rsid w:val="00F466B5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D782"/>
  <w15:docId w15:val="{A3C976FA-6CE3-4F83-BCEE-56899478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60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60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llect.rdita.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F306-6D99-45C1-9041-2EBA0CDE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otv sekretar priemka</dc:creator>
  <cp:lastModifiedBy>Andruxa</cp:lastModifiedBy>
  <cp:revision>4</cp:revision>
  <cp:lastPrinted>2020-05-26T09:26:00Z</cp:lastPrinted>
  <dcterms:created xsi:type="dcterms:W3CDTF">2020-05-26T19:09:00Z</dcterms:created>
  <dcterms:modified xsi:type="dcterms:W3CDTF">2020-06-17T20:45:00Z</dcterms:modified>
</cp:coreProperties>
</file>